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7C" w:rsidRDefault="009C0B7C" w:rsidP="009C0B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Nureci</w:t>
      </w:r>
    </w:p>
    <w:p w:rsidR="009C0B7C" w:rsidRDefault="009C0B7C" w:rsidP="009C0B7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EA323" id="Connettore diritto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9C0B7C" w:rsidRDefault="009C0B7C" w:rsidP="009C0B7C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C0B7C" w:rsidTr="009C0B7C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7C" w:rsidRPr="001D1CE3" w:rsidRDefault="009C0B7C" w:rsidP="009C0B7C">
            <w:pPr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1D1CE3">
              <w:rPr>
                <w:rFonts w:ascii="Arial" w:hAnsi="Arial" w:cs="Arial"/>
                <w:b/>
                <w:color w:val="000000"/>
              </w:rPr>
              <w:t>Attività di spettacolo e intrattenimento all’aperto senza strutture</w:t>
            </w:r>
            <w:r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 w:rsidRPr="007932C6">
              <w:rPr>
                <w:rFonts w:ascii="Arial" w:hAnsi="Arial" w:cs="Arial"/>
                <w:b/>
                <w:color w:val="000000"/>
              </w:rPr>
              <w:t>o impianti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  <w:r w:rsidRPr="007932C6">
              <w:rPr>
                <w:rFonts w:ascii="Arial" w:hAnsi="Arial" w:cs="Arial"/>
                <w:b/>
                <w:color w:val="000000"/>
              </w:rPr>
              <w:t xml:space="preserve"> con emissioni sonore</w:t>
            </w:r>
          </w:p>
          <w:p w:rsidR="009C0B7C" w:rsidRPr="001D1CE3" w:rsidRDefault="009C0B7C" w:rsidP="009C0B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C0B7C" w:rsidRPr="009C0B7C" w:rsidRDefault="009C0B7C" w:rsidP="009C0B7C">
            <w:pPr>
              <w:widowControl w:val="0"/>
              <w:tabs>
                <w:tab w:val="left" w:pos="3960"/>
                <w:tab w:val="left" w:pos="8500"/>
              </w:tabs>
              <w:spacing w:before="120"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e 69 TULPS - R.D. n. 773/1931 - </w:t>
            </w:r>
            <w:r w:rsidR="009A17EA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77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C0B7C" w:rsidRDefault="009C0B7C" w:rsidP="009C0B7C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C0B7C" w:rsidRDefault="009C0B7C" w:rsidP="009C0B7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C0B7C" w:rsidRDefault="009C0B7C" w:rsidP="009C0B7C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C0B7C" w:rsidRDefault="009C0B7C" w:rsidP="009C0B7C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C0B7C" w:rsidRDefault="009C0B7C" w:rsidP="009C0B7C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C0B7C" w:rsidRDefault="009C0B7C" w:rsidP="009C0B7C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A612E1" w:rsidRPr="009C0B7C" w:rsidRDefault="00A612E1" w:rsidP="009C0B7C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L’AUTORIZZAZIONE PER IL SEGUENTE TIPO DI INTRATTENIMENTO PUBBLICO (</w:t>
      </w:r>
      <w:r w:rsidRPr="009C0B7C">
        <w:rPr>
          <w:rFonts w:ascii="Arial" w:hAnsi="Arial" w:cs="Arial"/>
          <w:sz w:val="20"/>
          <w:szCs w:val="20"/>
        </w:rPr>
        <w:t>specificare il tipo</w:t>
      </w:r>
      <w:r w:rsidR="007932C6" w:rsidRPr="009C0B7C">
        <w:rPr>
          <w:rFonts w:ascii="Arial" w:hAnsi="Arial" w:cs="Arial"/>
          <w:sz w:val="20"/>
          <w:szCs w:val="20"/>
        </w:rPr>
        <w:t>)</w:t>
      </w:r>
      <w:r w:rsidRPr="009C0B7C">
        <w:rPr>
          <w:rFonts w:ascii="Arial" w:hAnsi="Arial" w:cs="Arial"/>
          <w:i/>
          <w:iCs/>
          <w:sz w:val="20"/>
          <w:szCs w:val="20"/>
        </w:rPr>
        <w:t>: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C0B7C" w:rsidRDefault="009C0B7C" w:rsidP="009C0B7C">
      <w:pPr>
        <w:autoSpaceDE w:val="0"/>
        <w:autoSpaceDN w:val="0"/>
        <w:adjustRightInd w:val="0"/>
        <w:spacing w:before="120" w:after="120"/>
        <w:ind w:left="567"/>
        <w:rPr>
          <w:rFonts w:ascii="Arial" w:eastAsia="MS Gothic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E563E5" w:rsidRPr="009C0B7C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</w:t>
      </w:r>
    </w:p>
    <w:p w:rsidR="00E563E5" w:rsidRPr="009C0B7C" w:rsidRDefault="00E563E5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le seguenti strutture</w:t>
      </w:r>
      <w:r w:rsidRPr="009C0B7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9C0B7C">
        <w:rPr>
          <w:rFonts w:ascii="Arial" w:hAnsi="Arial" w:cs="Arial"/>
          <w:sz w:val="20"/>
          <w:szCs w:val="20"/>
        </w:rPr>
        <w:t xml:space="preserve">: </w:t>
      </w:r>
      <w:r w:rsidR="009C0B7C" w:rsidRPr="009C0B7C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563E5" w:rsidRPr="009C0B7C" w:rsidRDefault="00E563E5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Ubicazione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="009C0B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Pr="009C0B7C">
        <w:rPr>
          <w:rFonts w:ascii="Arial" w:hAnsi="Arial" w:cs="Arial"/>
          <w:sz w:val="20"/>
          <w:szCs w:val="20"/>
        </w:rPr>
        <w:t xml:space="preserve"> nel periodo dal </w:t>
      </w:r>
      <w:r w:rsidR="009C0B7C">
        <w:rPr>
          <w:rFonts w:ascii="Arial" w:hAnsi="Arial" w:cs="Arial"/>
          <w:sz w:val="20"/>
          <w:szCs w:val="20"/>
        </w:rPr>
        <w:t xml:space="preserve">......./....../............ </w:t>
      </w:r>
      <w:r w:rsidRPr="009C0B7C">
        <w:rPr>
          <w:rFonts w:ascii="Arial" w:hAnsi="Arial" w:cs="Arial"/>
          <w:sz w:val="20"/>
          <w:szCs w:val="20"/>
        </w:rPr>
        <w:t>al</w:t>
      </w:r>
      <w:r w:rsidR="009C0B7C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C0B7C" w:rsidRDefault="00E563E5" w:rsidP="009C0B7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Orario: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dalle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 xml:space="preserve"> alle ore </w:t>
      </w:r>
      <w:r w:rsidR="009C0B7C">
        <w:rPr>
          <w:rFonts w:ascii="Arial" w:hAnsi="Arial" w:cs="Arial"/>
          <w:sz w:val="20"/>
          <w:szCs w:val="20"/>
        </w:rPr>
        <w:t>............</w:t>
      </w:r>
      <w:r w:rsidRPr="009C0B7C">
        <w:rPr>
          <w:rFonts w:ascii="Arial" w:hAnsi="Arial" w:cs="Arial"/>
          <w:sz w:val="20"/>
          <w:szCs w:val="20"/>
        </w:rPr>
        <w:t>;</w:t>
      </w:r>
      <w:r w:rsidRPr="009C0B7C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concessione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di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suolo</w:t>
      </w:r>
      <w:r w:rsidRPr="009C0B7C">
        <w:rPr>
          <w:rFonts w:ascii="Arial" w:hAnsi="Arial" w:cs="Arial"/>
          <w:sz w:val="20"/>
          <w:szCs w:val="20"/>
        </w:rPr>
        <w:t xml:space="preserve"> </w:t>
      </w:r>
      <w:r w:rsidRPr="009C0B7C">
        <w:rPr>
          <w:rFonts w:ascii="Arial" w:hAnsi="Arial" w:cs="Arial"/>
          <w:b/>
          <w:sz w:val="20"/>
          <w:szCs w:val="20"/>
        </w:rPr>
        <w:t>pubblico</w:t>
      </w:r>
      <w:r w:rsidR="009C0B7C">
        <w:rPr>
          <w:rFonts w:ascii="Arial" w:hAnsi="Arial" w:cs="Arial"/>
          <w:b/>
          <w:sz w:val="20"/>
          <w:szCs w:val="2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n. </w:t>
      </w:r>
      <w:r w:rsidR="009C0B7C">
        <w:rPr>
          <w:rFonts w:ascii="Arial" w:hAnsi="Arial" w:cs="Arial"/>
          <w:sz w:val="20"/>
          <w:szCs w:val="20"/>
        </w:rPr>
        <w:t>...............</w:t>
      </w:r>
      <w:r w:rsidRPr="009C0B7C">
        <w:rPr>
          <w:rFonts w:ascii="Arial" w:hAnsi="Arial" w:cs="Arial"/>
          <w:sz w:val="20"/>
          <w:szCs w:val="20"/>
        </w:rPr>
        <w:t xml:space="preserve"> del </w:t>
      </w:r>
      <w:r w:rsidR="009C0B7C">
        <w:rPr>
          <w:rFonts w:ascii="Arial" w:hAnsi="Arial" w:cs="Arial"/>
          <w:sz w:val="20"/>
          <w:szCs w:val="20"/>
        </w:rPr>
        <w:t>......./....../............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E563E5" w:rsidRPr="009C0B7C" w:rsidRDefault="007932C6" w:rsidP="009C0B7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C0B7C">
        <w:rPr>
          <w:rFonts w:ascii="Arial" w:hAnsi="Arial" w:cs="Arial"/>
          <w:b/>
          <w:sz w:val="20"/>
          <w:szCs w:val="20"/>
        </w:rPr>
        <w:t>partecipanti previsto</w:t>
      </w:r>
      <w:r w:rsidR="00E563E5" w:rsidRPr="009C0B7C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C0B7C">
        <w:rPr>
          <w:rFonts w:ascii="Arial" w:hAnsi="Arial" w:cs="Arial"/>
          <w:color w:val="000000"/>
          <w:sz w:val="20"/>
          <w:szCs w:val="20"/>
          <w:vertAlign w:val="superscript"/>
        </w:rPr>
        <w:footnoteReference w:id="2"/>
      </w:r>
      <w:r w:rsidR="00E563E5" w:rsidRPr="009C0B7C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 tal fine</w:t>
      </w:r>
      <w:r w:rsidRPr="009C0B7C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C0B7C" w:rsidRDefault="007932C6" w:rsidP="009C0B7C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7932C6" w:rsidRPr="009C0B7C" w:rsidRDefault="007932C6" w:rsidP="009C0B7C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932C6" w:rsidRPr="009C0B7C" w:rsidTr="00247238">
        <w:tc>
          <w:tcPr>
            <w:tcW w:w="9781" w:type="dxa"/>
            <w:shd w:val="clear" w:color="auto" w:fill="auto"/>
          </w:tcPr>
          <w:p w:rsidR="007932C6" w:rsidRPr="009C0B7C" w:rsidRDefault="007932C6" w:rsidP="009C0B7C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bCs/>
                <w:sz w:val="20"/>
                <w:szCs w:val="20"/>
              </w:rPr>
              <w:t>POSSESSO DEI REQUISITI DI ONOR</w:t>
            </w:r>
            <w:r w:rsidR="009C0B7C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</w:p>
        </w:tc>
      </w:tr>
    </w:tbl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che non sussistono nei propri confronti “cause di divieto, di decadenza o di sospensione” di cui all’art. 67 del </w:t>
      </w:r>
      <w:r w:rsidR="009A17EA">
        <w:rPr>
          <w:rFonts w:ascii="Arial" w:eastAsia="Arial" w:hAnsi="Arial" w:cs="Arial"/>
          <w:color w:val="000000"/>
          <w:sz w:val="20"/>
          <w:szCs w:val="20"/>
        </w:rPr>
        <w:t>D.Lgs.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06/09/2011 n. 159 (Legge antimafia)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3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non essere nelle condizioni ostative di cui agli artt. 11 e 92 del T.U.L.P.S. (R.D. n. 773/1931 e s.m.i.)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footnoteReference w:id="4"/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quanto previsto nell'art. 125 Regolamento d'esecuzione TULPS</w:t>
      </w:r>
      <w:r w:rsidR="0057439C" w:rsidRPr="009C0B7C">
        <w:rPr>
          <w:rFonts w:eastAsia="Arial"/>
          <w:color w:val="000000"/>
        </w:rPr>
        <w:footnoteReference w:id="5"/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932C6" w:rsidRPr="009C0B7C" w:rsidRDefault="007932C6" w:rsidP="009C0B7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rispettare le norme di prevenzione incendi (nei casi previsti);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di essere consapevole che qualora dai controll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i successivi, il contenuto delle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dichiarazioni risulti non corrispondente al vero, oltre all</w:t>
      </w:r>
      <w:r w:rsidR="009C0B7C" w:rsidRPr="009C0B7C">
        <w:rPr>
          <w:rFonts w:ascii="Arial" w:eastAsia="Arial" w:hAnsi="Arial" w:cs="Arial"/>
          <w:color w:val="000000"/>
          <w:sz w:val="20"/>
          <w:szCs w:val="20"/>
        </w:rPr>
        <w:t>e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sanzioni penali è prevista la decadenza dai benefici ottenuti sulla base delle dichiarazioni stesse (art. 75, D.P.R. n. 445/2000);</w:t>
      </w:r>
    </w:p>
    <w:p w:rsidR="009A17EA" w:rsidRPr="009A17EA" w:rsidRDefault="009A17EA" w:rsidP="009A17EA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A17EA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932C6" w:rsidRPr="009C0B7C" w:rsidRDefault="007932C6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C0B7C" w:rsidRDefault="007932C6" w:rsidP="009C0B7C">
      <w:pPr>
        <w:widowControl w:val="0"/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segnalazione/comunicazione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Procura/delega (nel caso di procura/delega a presentare la segnalazione/comunicazione);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lastRenderedPageBreak/>
        <w:t xml:space="preserve">Attestazione del versamento di oneri, diritti, </w:t>
      </w:r>
      <w:proofErr w:type="spellStart"/>
      <w:r w:rsidRPr="009C0B7C">
        <w:rPr>
          <w:rFonts w:ascii="Arial" w:hAnsi="Arial" w:cs="Arial"/>
          <w:sz w:val="20"/>
          <w:szCs w:val="20"/>
        </w:rPr>
        <w:t>etc</w:t>
      </w:r>
      <w:proofErr w:type="spellEnd"/>
      <w:r w:rsidRPr="009C0B7C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C0B7C">
        <w:rPr>
          <w:rFonts w:ascii="Arial" w:hAnsi="Arial" w:cs="Arial"/>
          <w:i/>
          <w:sz w:val="20"/>
          <w:szCs w:val="20"/>
        </w:rPr>
        <w:t>ovvero</w:t>
      </w:r>
      <w:r w:rsidRPr="009C0B7C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C0B7C" w:rsidRDefault="007932C6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Programma della manifestazione e Planimetria dell’area;</w:t>
      </w:r>
    </w:p>
    <w:p w:rsidR="007932C6" w:rsidRPr="009C0B7C" w:rsidRDefault="005207C0" w:rsidP="009C0B7C">
      <w:pPr>
        <w:numPr>
          <w:ilvl w:val="0"/>
          <w:numId w:val="5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Documentazione per il rilascio del nulla osta di impatto acustico.</w:t>
      </w:r>
    </w:p>
    <w:p w:rsidR="007932C6" w:rsidRPr="009C0B7C" w:rsidRDefault="007932C6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7932C6" w:rsidRPr="009C0B7C" w:rsidRDefault="007932C6" w:rsidP="009C0B7C">
      <w:pPr>
        <w:widowControl w:val="0"/>
        <w:spacing w:before="24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C0B7C" w:rsidRDefault="009C0B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1535E" w:rsidRPr="009C0B7C" w:rsidRDefault="00C1535E" w:rsidP="009C0B7C">
      <w:pPr>
        <w:tabs>
          <w:tab w:val="left" w:pos="124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535E" w:rsidRPr="009C0B7C" w:rsidTr="009C0B7C">
        <w:trPr>
          <w:jc w:val="center"/>
        </w:trPr>
        <w:tc>
          <w:tcPr>
            <w:tcW w:w="10065" w:type="dxa"/>
            <w:shd w:val="clear" w:color="auto" w:fill="auto"/>
          </w:tcPr>
          <w:p w:rsidR="00C1535E" w:rsidRPr="009C0B7C" w:rsidRDefault="00C1535E" w:rsidP="009C0B7C">
            <w:pPr>
              <w:widowControl w:val="0"/>
              <w:tabs>
                <w:tab w:val="left" w:pos="284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B7C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9C0B7C">
        <w:rPr>
          <w:rFonts w:ascii="Arial" w:hAnsi="Arial" w:cs="Arial"/>
          <w:sz w:val="20"/>
          <w:szCs w:val="20"/>
        </w:rPr>
        <w:t>......./....../............</w:t>
      </w:r>
    </w:p>
    <w:p w:rsidR="009C0B7C" w:rsidRDefault="009C0B7C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1535E" w:rsidRPr="009C0B7C" w:rsidRDefault="00C1535E" w:rsidP="009C0B7C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1535E" w:rsidRPr="009C0B7C" w:rsidRDefault="00C1535E" w:rsidP="009C0B7C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C0B7C"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9C0B7C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C0B7C" w:rsidRDefault="00C1535E" w:rsidP="009C0B7C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C1535E"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socio </w:t>
      </w:r>
    </w:p>
    <w:p w:rsidR="00C1535E" w:rsidRPr="009C0B7C" w:rsidRDefault="009C0B7C" w:rsidP="009C0B7C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C1535E"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="00C1535E" w:rsidRPr="009C0B7C">
        <w:rPr>
          <w:rFonts w:ascii="Arial" w:hAnsi="Arial" w:cs="Arial"/>
          <w:sz w:val="20"/>
          <w:szCs w:val="20"/>
        </w:rPr>
        <w:t>;</w:t>
      </w:r>
    </w:p>
    <w:p w:rsidR="00C1535E" w:rsidRPr="009C0B7C" w:rsidRDefault="00C1535E" w:rsidP="009C0B7C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C1535E" w:rsidRPr="009C0B7C" w:rsidRDefault="00C1535E" w:rsidP="009C0B7C">
      <w:pPr>
        <w:spacing w:before="60" w:after="60"/>
        <w:jc w:val="center"/>
        <w:rPr>
          <w:rFonts w:ascii="Arial" w:hAnsi="Arial" w:cs="Arial"/>
          <w:spacing w:val="40"/>
          <w:sz w:val="20"/>
          <w:szCs w:val="20"/>
        </w:rPr>
      </w:pPr>
      <w:r w:rsidRPr="009C0B7C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C1535E" w:rsidRPr="009C0B7C" w:rsidRDefault="00C1535E" w:rsidP="009C0B7C">
      <w:pPr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C0B7C">
        <w:rPr>
          <w:rFonts w:ascii="Arial" w:hAnsi="Arial" w:cs="Arial"/>
          <w:b/>
          <w:sz w:val="20"/>
          <w:szCs w:val="20"/>
        </w:rPr>
        <w:t>DICHIARA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9A17EA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C0B7C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9C0B7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756A0" w:rsidRPr="009C0B7C" w:rsidRDefault="001756A0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di rispettare quanto previsto nell'art. 125 Regolamento d'esecuzione TULPS</w:t>
      </w:r>
      <w:r w:rsidRPr="009C0B7C">
        <w:rPr>
          <w:rStyle w:val="Rimandonotaapidipagina"/>
          <w:rFonts w:ascii="Arial" w:hAnsi="Arial" w:cs="Arial"/>
          <w:sz w:val="20"/>
          <w:szCs w:val="20"/>
        </w:rPr>
        <w:footnoteReference w:id="8"/>
      </w:r>
      <w:r w:rsidRPr="009C0B7C">
        <w:rPr>
          <w:rFonts w:ascii="Arial" w:hAnsi="Arial" w:cs="Arial"/>
          <w:sz w:val="20"/>
          <w:szCs w:val="20"/>
        </w:rPr>
        <w:t xml:space="preserve">; </w:t>
      </w:r>
    </w:p>
    <w:p w:rsidR="00C1535E" w:rsidRPr="009C0B7C" w:rsidRDefault="00C1535E" w:rsidP="009C0B7C">
      <w:pPr>
        <w:widowControl w:val="0"/>
        <w:numPr>
          <w:ilvl w:val="0"/>
          <w:numId w:val="4"/>
        </w:numPr>
        <w:suppressAutoHyphens/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C0B7C">
        <w:rPr>
          <w:rFonts w:ascii="Arial" w:hAnsi="Arial" w:cs="Arial"/>
          <w:color w:val="000000"/>
          <w:sz w:val="20"/>
          <w:szCs w:val="20"/>
        </w:rPr>
        <w:t>di essere consapevole</w:t>
      </w:r>
      <w:r w:rsidR="009C0B7C">
        <w:rPr>
          <w:rFonts w:ascii="Arial" w:hAnsi="Arial" w:cs="Arial"/>
          <w:color w:val="000000"/>
          <w:sz w:val="20"/>
          <w:szCs w:val="20"/>
        </w:rPr>
        <w:t xml:space="preserve"> che, qualora il contenuto delle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9C0B7C">
        <w:rPr>
          <w:rFonts w:ascii="Arial" w:hAnsi="Arial" w:cs="Arial"/>
          <w:color w:val="000000"/>
          <w:sz w:val="20"/>
          <w:szCs w:val="20"/>
        </w:rPr>
        <w:t>e</w:t>
      </w:r>
      <w:r w:rsidRPr="009C0B7C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C1535E" w:rsidRPr="009C0B7C" w:rsidRDefault="00C1535E" w:rsidP="009C0B7C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C1535E" w:rsidRPr="009C0B7C" w:rsidRDefault="00C1535E" w:rsidP="009C0B7C">
      <w:pPr>
        <w:widowControl w:val="0"/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C0B7C">
        <w:rPr>
          <w:rFonts w:ascii="Arial" w:hAnsi="Arial" w:cs="Arial"/>
          <w:sz w:val="20"/>
          <w:szCs w:val="20"/>
        </w:rPr>
        <w:t xml:space="preserve"> (nel caso in cui la Scia/com.ne non sia sottoscritta in forma digitale e in assenza di procura)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1535E" w:rsidRPr="009C0B7C" w:rsidRDefault="00C1535E" w:rsidP="009C0B7C">
      <w:pPr>
        <w:numPr>
          <w:ilvl w:val="0"/>
          <w:numId w:val="6"/>
        </w:numPr>
        <w:suppressAutoHyphens/>
        <w:spacing w:before="60" w:after="60"/>
        <w:ind w:left="703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C1535E" w:rsidRPr="009C0B7C" w:rsidRDefault="00C1535E" w:rsidP="009C0B7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C0B7C">
        <w:rPr>
          <w:rFonts w:ascii="Arial" w:hAnsi="Arial" w:cs="Arial"/>
          <w:sz w:val="20"/>
          <w:szCs w:val="20"/>
        </w:rPr>
        <w:t>Data di compilazione</w:t>
      </w:r>
      <w:r w:rsidR="009C0B7C">
        <w:rPr>
          <w:rFonts w:ascii="Arial" w:hAnsi="Arial" w:cs="Arial"/>
          <w:sz w:val="20"/>
          <w:szCs w:val="20"/>
        </w:rPr>
        <w:t xml:space="preserve"> 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</w:t>
      </w:r>
      <w:r w:rsidRPr="009C0B7C">
        <w:rPr>
          <w:rFonts w:ascii="Arial" w:hAnsi="Arial" w:cs="Arial"/>
          <w:sz w:val="20"/>
          <w:szCs w:val="20"/>
        </w:rPr>
        <w:t>/</w:t>
      </w:r>
      <w:r w:rsidR="009C0B7C">
        <w:rPr>
          <w:rFonts w:ascii="Arial" w:hAnsi="Arial" w:cs="Arial"/>
          <w:sz w:val="20"/>
          <w:szCs w:val="20"/>
        </w:rPr>
        <w:t>..........</w:t>
      </w:r>
    </w:p>
    <w:p w:rsidR="00C1535E" w:rsidRPr="009C0B7C" w:rsidRDefault="00C1535E" w:rsidP="009C0B7C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C1535E" w:rsidRPr="009C0B7C" w:rsidSect="009C0B7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1A" w:rsidRDefault="0042781A">
      <w:r>
        <w:separator/>
      </w:r>
    </w:p>
  </w:endnote>
  <w:endnote w:type="continuationSeparator" w:id="0">
    <w:p w:rsidR="0042781A" w:rsidRDefault="0042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7EA" w:rsidRPr="009A17EA" w:rsidRDefault="009A17EA" w:rsidP="009A17EA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A17EA">
      <w:rPr>
        <w:rFonts w:ascii="Arial" w:hAnsi="Arial" w:cs="Arial"/>
        <w:sz w:val="10"/>
        <w:szCs w:val="10"/>
      </w:rPr>
      <w:t xml:space="preserve">Pag. </w:t>
    </w:r>
    <w:r w:rsidRPr="009A17EA">
      <w:rPr>
        <w:rFonts w:ascii="Arial" w:hAnsi="Arial" w:cs="Arial"/>
        <w:sz w:val="10"/>
        <w:szCs w:val="10"/>
      </w:rPr>
      <w:fldChar w:fldCharType="begin"/>
    </w:r>
    <w:r w:rsidRPr="009A17EA">
      <w:rPr>
        <w:rFonts w:ascii="Arial" w:hAnsi="Arial" w:cs="Arial"/>
        <w:sz w:val="10"/>
        <w:szCs w:val="10"/>
      </w:rPr>
      <w:instrText xml:space="preserve"> PAGE </w:instrText>
    </w:r>
    <w:r w:rsidRPr="009A17EA">
      <w:rPr>
        <w:rFonts w:ascii="Arial" w:hAnsi="Arial" w:cs="Arial"/>
        <w:sz w:val="10"/>
        <w:szCs w:val="10"/>
      </w:rPr>
      <w:fldChar w:fldCharType="separate"/>
    </w:r>
    <w:r w:rsidRPr="009A17EA">
      <w:rPr>
        <w:rFonts w:ascii="Arial" w:hAnsi="Arial" w:cs="Arial"/>
        <w:sz w:val="10"/>
        <w:szCs w:val="10"/>
      </w:rPr>
      <w:t>1</w:t>
    </w:r>
    <w:r w:rsidRPr="009A17EA">
      <w:rPr>
        <w:rFonts w:ascii="Arial" w:hAnsi="Arial" w:cs="Arial"/>
        <w:sz w:val="10"/>
        <w:szCs w:val="10"/>
      </w:rPr>
      <w:fldChar w:fldCharType="end"/>
    </w:r>
    <w:r w:rsidRPr="009A17EA">
      <w:rPr>
        <w:rFonts w:ascii="Arial" w:hAnsi="Arial" w:cs="Arial"/>
        <w:sz w:val="10"/>
        <w:szCs w:val="10"/>
      </w:rPr>
      <w:t xml:space="preserve"> di </w:t>
    </w:r>
    <w:r w:rsidRPr="009A17EA">
      <w:rPr>
        <w:rFonts w:ascii="Arial" w:hAnsi="Arial" w:cs="Arial"/>
        <w:bCs/>
        <w:sz w:val="10"/>
        <w:szCs w:val="10"/>
      </w:rPr>
      <w:fldChar w:fldCharType="begin"/>
    </w:r>
    <w:r w:rsidRPr="009A17EA">
      <w:rPr>
        <w:rFonts w:ascii="Arial" w:hAnsi="Arial" w:cs="Arial"/>
        <w:bCs/>
        <w:sz w:val="10"/>
        <w:szCs w:val="10"/>
      </w:rPr>
      <w:instrText xml:space="preserve"> NUMPAGES </w:instrText>
    </w:r>
    <w:r w:rsidRPr="009A17EA">
      <w:rPr>
        <w:rFonts w:ascii="Arial" w:hAnsi="Arial" w:cs="Arial"/>
        <w:bCs/>
        <w:sz w:val="10"/>
        <w:szCs w:val="10"/>
      </w:rPr>
      <w:fldChar w:fldCharType="separate"/>
    </w:r>
    <w:r w:rsidRPr="009A17EA">
      <w:rPr>
        <w:rFonts w:ascii="Arial" w:hAnsi="Arial" w:cs="Arial"/>
        <w:bCs/>
        <w:sz w:val="10"/>
        <w:szCs w:val="10"/>
      </w:rPr>
      <w:t>2</w:t>
    </w:r>
    <w:r w:rsidRPr="009A17EA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A17E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A17EA" w:rsidRPr="00127A04" w:rsidRDefault="009A17EA" w:rsidP="009A17E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22216s.5.1.1</w:t>
          </w:r>
        </w:p>
      </w:tc>
      <w:tc>
        <w:tcPr>
          <w:tcW w:w="7822" w:type="dxa"/>
          <w:vAlign w:val="center"/>
        </w:tcPr>
        <w:p w:rsidR="009A17EA" w:rsidRPr="00127A04" w:rsidRDefault="009A17EA" w:rsidP="009A17E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A17E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A17EA" w:rsidRPr="00127A04" w:rsidRDefault="009A17EA" w:rsidP="009A17E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A17EA" w:rsidRPr="00127A04" w:rsidRDefault="009A17EA" w:rsidP="009A17E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A17EA" w:rsidRPr="00127A04" w:rsidRDefault="009A17EA" w:rsidP="009A17E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A17EA" w:rsidRPr="00127A04" w:rsidRDefault="009A17EA" w:rsidP="009A17E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1A" w:rsidRDefault="0042781A">
      <w:r>
        <w:separator/>
      </w:r>
    </w:p>
  </w:footnote>
  <w:footnote w:type="continuationSeparator" w:id="0">
    <w:p w:rsidR="0042781A" w:rsidRDefault="0042781A">
      <w:r>
        <w:continuationSeparator/>
      </w:r>
    </w:p>
  </w:footnote>
  <w:footnote w:id="1">
    <w:p w:rsidR="00E563E5" w:rsidRPr="0046380B" w:rsidRDefault="00E563E5" w:rsidP="00E563E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9C0B7C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</w:rPr>
        <w:t>q</w:t>
      </w:r>
      <w:r w:rsidRPr="0046380B">
        <w:rPr>
          <w:rFonts w:ascii="Arial" w:hAnsi="Arial" w:cs="Arial"/>
          <w:color w:val="000000"/>
          <w:sz w:val="16"/>
          <w:szCs w:val="16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96669">
        <w:rPr>
          <w:rFonts w:ascii="Arial" w:hAnsi="Arial" w:cs="Arial"/>
          <w:b/>
          <w:bCs/>
          <w:color w:val="000000"/>
          <w:sz w:val="16"/>
          <w:szCs w:val="16"/>
        </w:rPr>
        <w:t>purché non accessibili al pubblico</w:t>
      </w:r>
      <w:r w:rsidR="00496669" w:rsidRPr="00496669">
        <w:rPr>
          <w:rFonts w:ascii="Arial" w:hAnsi="Arial" w:cs="Arial"/>
          <w:bCs/>
          <w:color w:val="000000"/>
          <w:sz w:val="16"/>
          <w:szCs w:val="16"/>
        </w:rPr>
        <w:t>;</w:t>
      </w:r>
    </w:p>
  </w:footnote>
  <w:footnote w:id="2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</w:t>
      </w:r>
      <w:r w:rsidR="00496669">
        <w:rPr>
          <w:rFonts w:ascii="Arial" w:hAnsi="Arial" w:cs="Arial"/>
          <w:sz w:val="16"/>
          <w:szCs w:val="16"/>
        </w:rPr>
        <w:t xml:space="preserve">l’autorizzazione ex art. 69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Oltre a quanto è preveduto dall'art. 11, la licenza di esercizio pubblico e l'autorizzazione 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57439C" w:rsidRPr="0057439C" w:rsidRDefault="0057439C" w:rsidP="000E0F6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C1535E" w:rsidRPr="008E58E1" w:rsidRDefault="00C1535E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C1535E" w:rsidRPr="000914A5" w:rsidRDefault="00C1535E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C1535E" w:rsidRPr="000914A5" w:rsidRDefault="00C1535E" w:rsidP="00C153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C1535E" w:rsidRPr="00800AFB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1535E" w:rsidRPr="00174079" w:rsidRDefault="00C1535E" w:rsidP="00C1535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756A0" w:rsidRPr="0057439C" w:rsidRDefault="001756A0" w:rsidP="001756A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7439C">
        <w:rPr>
          <w:rStyle w:val="Rimandonotaapidipagina"/>
          <w:rFonts w:ascii="Arial" w:hAnsi="Arial" w:cs="Arial"/>
          <w:sz w:val="16"/>
          <w:szCs w:val="16"/>
        </w:rPr>
        <w:footnoteRef/>
      </w:r>
      <w:r w:rsidRPr="0057439C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6D774D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360"/>
    <w:multiLevelType w:val="hybridMultilevel"/>
    <w:tmpl w:val="396078D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3C13"/>
    <w:rsid w:val="00046936"/>
    <w:rsid w:val="00052D11"/>
    <w:rsid w:val="0005620C"/>
    <w:rsid w:val="0006265F"/>
    <w:rsid w:val="00064FEF"/>
    <w:rsid w:val="00077E78"/>
    <w:rsid w:val="0008388D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7610C"/>
    <w:rsid w:val="0028177B"/>
    <w:rsid w:val="00282639"/>
    <w:rsid w:val="00290189"/>
    <w:rsid w:val="00292089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51909"/>
    <w:rsid w:val="00362D4B"/>
    <w:rsid w:val="003663BB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1B6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2781A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96669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1ECD"/>
    <w:rsid w:val="00633818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D0FF5"/>
    <w:rsid w:val="007D4782"/>
    <w:rsid w:val="007E6636"/>
    <w:rsid w:val="007F0AC9"/>
    <w:rsid w:val="007F1A50"/>
    <w:rsid w:val="007F48D2"/>
    <w:rsid w:val="007F4F3A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A17EA"/>
    <w:rsid w:val="009A735D"/>
    <w:rsid w:val="009B305D"/>
    <w:rsid w:val="009C0B7C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94D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D04E0A"/>
    <w:rsid w:val="00D13A8E"/>
    <w:rsid w:val="00D13D6F"/>
    <w:rsid w:val="00D242EF"/>
    <w:rsid w:val="00D26439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6419C"/>
    <w:rsid w:val="00D659CC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33C4"/>
    <w:rsid w:val="00E05458"/>
    <w:rsid w:val="00E05FD6"/>
    <w:rsid w:val="00E17E8E"/>
    <w:rsid w:val="00E207E4"/>
    <w:rsid w:val="00E268D2"/>
    <w:rsid w:val="00E307AD"/>
    <w:rsid w:val="00E339A7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981F"/>
  <w15:chartTrackingRefBased/>
  <w15:docId w15:val="{931616BE-03BD-4FD6-98D5-E37296C5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0350-D925-408E-8BD6-EA1EE28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2017-06-19T14:07:00Z</dcterms:created>
  <dcterms:modified xsi:type="dcterms:W3CDTF">2018-09-27T13:39:00Z</dcterms:modified>
</cp:coreProperties>
</file>